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E122D" w14:textId="535AB15C" w:rsidR="008141C9" w:rsidRPr="00926F1E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0"/>
          <w:szCs w:val="24"/>
        </w:rPr>
      </w:pPr>
      <w:bookmarkStart w:id="0" w:name="_GoBack"/>
      <w:bookmarkEnd w:id="0"/>
      <w:r w:rsidRPr="00926F1E">
        <w:rPr>
          <w:rFonts w:ascii="Arial" w:hAnsi="Arial" w:cs="Arial"/>
          <w:bCs/>
          <w:iCs/>
          <w:color w:val="404040"/>
          <w:sz w:val="20"/>
          <w:szCs w:val="24"/>
        </w:rPr>
        <w:t xml:space="preserve">Załącznik Nr </w:t>
      </w:r>
      <w:r w:rsidR="007E7DCD">
        <w:rPr>
          <w:rFonts w:ascii="Arial" w:hAnsi="Arial" w:cs="Arial"/>
          <w:bCs/>
          <w:iCs/>
          <w:color w:val="404040"/>
          <w:sz w:val="20"/>
          <w:szCs w:val="24"/>
        </w:rPr>
        <w:t>9</w:t>
      </w:r>
      <w:r w:rsidR="00CD0D40" w:rsidRPr="00926F1E">
        <w:rPr>
          <w:rFonts w:ascii="Arial" w:hAnsi="Arial" w:cs="Arial"/>
          <w:bCs/>
          <w:iCs/>
          <w:color w:val="404040"/>
          <w:sz w:val="20"/>
          <w:szCs w:val="24"/>
        </w:rPr>
        <w:t xml:space="preserve"> </w:t>
      </w:r>
      <w:r w:rsidRPr="00926F1E">
        <w:rPr>
          <w:rFonts w:ascii="Arial" w:hAnsi="Arial" w:cs="Arial"/>
          <w:bCs/>
          <w:iCs/>
          <w:color w:val="404040"/>
          <w:sz w:val="20"/>
          <w:szCs w:val="24"/>
        </w:rPr>
        <w:t>do Umowy o dofinansowanie dla Projektu realizowanego w ramach FEM na lata 2021-2027</w:t>
      </w:r>
      <w:r w:rsidRPr="00926F1E">
        <w:rPr>
          <w:rFonts w:ascii="Arial" w:eastAsia="Times New Roman" w:hAnsi="Arial" w:cs="Arial"/>
          <w:spacing w:val="20"/>
          <w:sz w:val="20"/>
          <w:szCs w:val="24"/>
        </w:rPr>
        <w:t xml:space="preserve"> </w:t>
      </w:r>
    </w:p>
    <w:p w14:paraId="061C1155" w14:textId="77777777" w:rsidR="00097775" w:rsidRPr="007F0817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7F0817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14:paraId="7DD19A34" w14:textId="77777777" w:rsidR="00097775" w:rsidRPr="007B637D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</w:pPr>
      <w:r w:rsidRPr="007B637D"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  <w:br w:type="page"/>
      </w:r>
    </w:p>
    <w:p w14:paraId="6D15C329" w14:textId="77777777" w:rsidR="00B15E49" w:rsidRPr="007B637D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24"/>
          <w:szCs w:val="24"/>
          <w:lang w:eastAsia="pl-PL"/>
        </w:rPr>
      </w:pPr>
    </w:p>
    <w:p w14:paraId="76ECE8EA" w14:textId="77777777" w:rsidR="00B500AD" w:rsidRPr="007B637D" w:rsidRDefault="00B500AD" w:rsidP="007C664A">
      <w:pPr>
        <w:pStyle w:val="Nagwek1"/>
        <w:spacing w:line="240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14:paraId="79B03DEF" w14:textId="3F22CCCB" w:rsidR="009B1487" w:rsidRPr="007C664A" w:rsidRDefault="009347F4" w:rsidP="007C66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Beneficjen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t>t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realizujący projekt w ramach </w:t>
      </w:r>
      <w:r w:rsidR="00753BE7" w:rsidRPr="007C664A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A8632C" w:rsidRPr="007C664A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20</w:t>
      </w:r>
      <w:r w:rsidR="00753BE7" w:rsidRPr="007C664A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7C664A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, rozliczający wydatki na podstawie faktycznie poniesionych kosztów zgodnie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 zapisami </w:t>
      </w:r>
      <w:r w:rsidR="005505D0" w:rsidRPr="007C664A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7C664A">
        <w:rPr>
          <w:rFonts w:ascii="Arial" w:hAnsi="Arial" w:cs="Arial"/>
          <w:spacing w:val="20"/>
          <w:sz w:val="24"/>
          <w:szCs w:val="24"/>
          <w:lang w:eastAsia="pl-PL"/>
        </w:rPr>
        <w:t>dofinansowanie Projektu</w:t>
      </w:r>
      <w:r w:rsidR="000D7130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(Umowa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zobowiązan</w:t>
      </w:r>
      <w:r w:rsidR="007D258B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y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</w:t>
      </w:r>
      <w:r w:rsidR="007D258B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jest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do prowadzenia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rojektu, umożliwiającej identyfikację poszczególnych operacji księgowych i</w:t>
      </w:r>
      <w:r w:rsidR="00952950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gospodarczych przeprowadzonych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dla wszystkich wydatków w ramach </w:t>
      </w:r>
      <w:r w:rsidR="000357A9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rojektu</w:t>
      </w:r>
      <w:r w:rsidR="00745CF7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14:paraId="7944ED6F" w14:textId="09D34871" w:rsidR="0079740C" w:rsidRPr="007C664A" w:rsidRDefault="009347F4" w:rsidP="007C664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dniem podpisania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mowy.</w:t>
      </w:r>
    </w:p>
    <w:p w14:paraId="6455C604" w14:textId="73C3EF60" w:rsidR="00C44D84" w:rsidRPr="007C664A" w:rsidRDefault="009347F4" w:rsidP="007C66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 przypadku Beneficjent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t>a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ponosząc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t>ego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wydatki 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 ram</w:t>
      </w:r>
      <w:r w:rsidR="004A7B06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ach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4A7B06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 jeszcze </w:t>
      </w:r>
      <w:r w:rsidR="004A7B06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przed datą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podpisania </w:t>
      </w:r>
      <w:r w:rsidR="000357A9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U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mowy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–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7C664A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7C664A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499A69AF" w14:textId="4698FA00" w:rsidR="009347F4" w:rsidRPr="007C664A" w:rsidRDefault="009347F4" w:rsidP="007C66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7C664A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nych z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rojektem, Beneficjentów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14:paraId="43D53D6F" w14:textId="77777777" w:rsidR="00C44D84" w:rsidRPr="007C664A" w:rsidRDefault="009347F4" w:rsidP="007C664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prowadzący pełną księgowość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14:paraId="66A2A383" w14:textId="3ABF3429" w:rsidR="0031469E" w:rsidRPr="007C664A" w:rsidRDefault="009347F4" w:rsidP="007C664A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40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dokumentów księ</w:t>
      </w:r>
      <w:r w:rsidR="004C710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danym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rojektem, w układzie umożliwiają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 i kontroli; </w:t>
      </w:r>
      <w:r w:rsidR="00462FE1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14:paraId="0867D0C7" w14:textId="77777777" w:rsidR="009347F4" w:rsidRPr="007C664A" w:rsidRDefault="009347F4" w:rsidP="007C664A">
      <w:pPr>
        <w:tabs>
          <w:tab w:val="left" w:pos="1146"/>
        </w:tabs>
        <w:autoSpaceDE w:val="0"/>
        <w:autoSpaceDN w:val="0"/>
        <w:adjustRightInd w:val="0"/>
        <w:spacing w:after="0" w:line="240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14:paraId="11C12342" w14:textId="523F491B" w:rsidR="0079740C" w:rsidRPr="007C664A" w:rsidRDefault="009347F4" w:rsidP="007C66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danym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rojektem. Wyodrębniony kod księ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wyróżnik stosowany przy rejest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związane </w:t>
      </w:r>
      <w:r w:rsidR="000B1B10" w:rsidRPr="007C664A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rojektem oraz obejmują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wystawienia dokumentu, kwotę brutto i netto dokumentu, kwotę kwalifikowaln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dotyczącą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rojektu.</w:t>
      </w:r>
    </w:p>
    <w:p w14:paraId="397260F6" w14:textId="16D00B65" w:rsidR="00BE2EBB" w:rsidRPr="007C664A" w:rsidRDefault="009347F4" w:rsidP="007C66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nieprowadzący pełnej księgowości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wyodrębnioną ewidencję księgową dla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 poprzez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comiesięczne sporzą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obejmującego wydatki od początku realizacji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rojektu do koń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7C664A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wzór</w:t>
      </w:r>
      <w:r w:rsidR="004C710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FD6473" w:rsidRPr="007C664A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4C710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niniejsz</w:t>
      </w:r>
      <w:r w:rsidR="00FD6473" w:rsidRPr="007C664A">
        <w:rPr>
          <w:rFonts w:ascii="Arial" w:hAnsi="Arial" w:cs="Arial"/>
          <w:spacing w:val="20"/>
          <w:sz w:val="24"/>
          <w:szCs w:val="24"/>
          <w:lang w:eastAsia="pl-PL"/>
        </w:rPr>
        <w:t>ym</w:t>
      </w:r>
      <w:r w:rsidR="004C710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załącznik</w:t>
      </w:r>
      <w:r w:rsidR="00FD6473" w:rsidRPr="007C664A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="004C710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.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Po zakończeniu każdego miesią</w:t>
      </w:r>
      <w:r w:rsidR="00D47E47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ca kalendarzowego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i zatwierdzającą oraz dołączone do dokumentacji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rojektu potwierdzają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14:paraId="73FE89DE" w14:textId="7D2BA1AD" w:rsidR="0079740C" w:rsidRPr="007C664A" w:rsidRDefault="00A23FD8" w:rsidP="007C664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elektronicznej, odnosząca się do złożonego wniosku </w:t>
      </w:r>
      <w:r w:rsidR="000B1B10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br/>
      </w:r>
      <w:r w:rsidR="009347F4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 płatność powinna by</w:t>
      </w:r>
      <w:r w:rsidR="00D47E47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archiwizowana przez Beneficjenta</w:t>
      </w:r>
      <w:r w:rsidR="007D258B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/Realizatora Projektu</w:t>
      </w:r>
      <w:r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7C664A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14:paraId="06FBF4F3" w14:textId="01D72CE0" w:rsidR="0079740C" w:rsidRPr="007C664A" w:rsidRDefault="009347F4" w:rsidP="007C66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związanych z kosztami poś</w:t>
      </w:r>
      <w:r w:rsidR="00486A53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rednimi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i</w:t>
      </w:r>
      <w:r w:rsidR="00952950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8F572F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bezpośrednimi</w:t>
      </w:r>
      <w:r w:rsidR="008F572F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wydatków </w:t>
      </w:r>
      <w:r w:rsidR="00FD6473" w:rsidRPr="007C664A">
        <w:rPr>
          <w:rFonts w:ascii="Arial" w:hAnsi="Arial" w:cs="Arial"/>
          <w:spacing w:val="20"/>
          <w:sz w:val="24"/>
          <w:szCs w:val="24"/>
          <w:lang w:eastAsia="pl-PL"/>
        </w:rPr>
        <w:t>Beneficjent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t>/Realizator Projektu</w:t>
      </w:r>
      <w:r w:rsidR="00FD647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nie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ma obowiązku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 wyodrębnionej ewidencji księ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rojektu, o której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7C664A">
        <w:rPr>
          <w:rFonts w:ascii="Arial" w:hAnsi="Arial" w:cs="Arial"/>
          <w:spacing w:val="20"/>
          <w:sz w:val="24"/>
          <w:szCs w:val="24"/>
          <w:lang w:eastAsia="pl-PL"/>
        </w:rPr>
        <w:t>w niniejszym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C664A">
        <w:rPr>
          <w:rFonts w:ascii="Arial" w:hAnsi="Arial" w:cs="Arial"/>
          <w:iCs/>
          <w:spacing w:val="20"/>
          <w:sz w:val="24"/>
          <w:szCs w:val="24"/>
          <w:lang w:eastAsia="pl-PL"/>
        </w:rPr>
        <w:t>załączniku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0AF0C5F4" w14:textId="77937E9F" w:rsidR="00B11529" w:rsidRPr="007C664A" w:rsidRDefault="009347F4" w:rsidP="007C66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7D258B" w:rsidRPr="007C664A">
        <w:rPr>
          <w:rFonts w:ascii="Arial" w:hAnsi="Arial" w:cs="Arial"/>
          <w:spacing w:val="20"/>
          <w:sz w:val="24"/>
          <w:szCs w:val="24"/>
          <w:lang w:eastAsia="pl-PL"/>
        </w:rPr>
        <w:t>r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ealizator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 w umowie partnerskiej,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7C664A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C664A">
        <w:rPr>
          <w:rFonts w:ascii="Arial" w:hAnsi="Arial" w:cs="Arial"/>
          <w:iCs/>
          <w:spacing w:val="20"/>
          <w:sz w:val="24"/>
          <w:szCs w:val="24"/>
          <w:lang w:eastAsia="pl-PL"/>
        </w:rPr>
        <w:t>załączniku</w:t>
      </w:r>
      <w:r w:rsidR="00240C11" w:rsidRPr="007C664A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51E6D38B" w14:textId="77777777" w:rsidR="009C0DEA" w:rsidRPr="007C664A" w:rsidRDefault="00B11529" w:rsidP="007C66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14:paraId="1F4E544A" w14:textId="623DC8EE" w:rsidR="00934ECF" w:rsidRPr="007C664A" w:rsidRDefault="006350ED" w:rsidP="007C66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Instytucja Zarządzająca</w:t>
      </w:r>
      <w:r w:rsidR="009B130C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programem Funduszy Europejskich dla Małopolski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(</w:t>
      </w:r>
      <w:r w:rsidR="009B130C" w:rsidRPr="007C664A">
        <w:rPr>
          <w:rFonts w:ascii="Arial" w:hAnsi="Arial" w:cs="Arial"/>
          <w:spacing w:val="20"/>
          <w:sz w:val="24"/>
          <w:szCs w:val="24"/>
          <w:lang w:eastAsia="pl-PL"/>
        </w:rPr>
        <w:t>IZ FEM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), zapewnia, aby </w:t>
      </w:r>
      <w:r w:rsidR="00044E01" w:rsidRPr="007C664A">
        <w:rPr>
          <w:rFonts w:ascii="Arial" w:hAnsi="Arial" w:cs="Arial"/>
          <w:spacing w:val="20"/>
          <w:sz w:val="24"/>
          <w:szCs w:val="24"/>
          <w:lang w:eastAsia="pl-PL"/>
        </w:rPr>
        <w:t>B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eneficjenci uczestniczący we wdrażaniu operacji, których koszty zwracane są na podstawie faktycznie poniesionych kosztów lub ponoszone z</w:t>
      </w:r>
      <w:r w:rsidR="00C7023C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>N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otyczącej realizacji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814CD5" w:rsidRPr="007C664A">
        <w:rPr>
          <w:rFonts w:ascii="Arial" w:hAnsi="Arial" w:cs="Arial"/>
          <w:spacing w:val="20"/>
          <w:sz w:val="24"/>
          <w:szCs w:val="24"/>
          <w:lang w:eastAsia="pl-PL"/>
        </w:rPr>
        <w:t>rojektu w 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przez IZ </w:t>
      </w:r>
      <w:r w:rsidR="007B2141" w:rsidRPr="007C664A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, ma ona prawo do nałoż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ch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="00D47E47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rojektu. </w:t>
      </w:r>
    </w:p>
    <w:p w14:paraId="1B0457BA" w14:textId="77777777" w:rsidR="00934ECF" w:rsidRPr="007C664A" w:rsidRDefault="00934ECF" w:rsidP="007C664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14:paraId="10A640EE" w14:textId="2027D923" w:rsidR="00C36224" w:rsidRPr="007C664A" w:rsidRDefault="00D47E47" w:rsidP="007C664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7C664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</w:t>
      </w:r>
      <w:r w:rsidR="000357A9" w:rsidRPr="007C664A">
        <w:rPr>
          <w:rFonts w:ascii="Arial" w:hAnsi="Arial" w:cs="Arial"/>
          <w:spacing w:val="20"/>
          <w:sz w:val="24"/>
          <w:szCs w:val="24"/>
          <w:lang w:eastAsia="pl-PL"/>
        </w:rPr>
        <w:t>P</w:t>
      </w:r>
      <w:r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rojektu, nie zwalnia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>Beneficjenta</w:t>
      </w:r>
      <w:r w:rsidR="00C6267D" w:rsidRPr="007C664A">
        <w:rPr>
          <w:rFonts w:ascii="Arial" w:hAnsi="Arial" w:cs="Arial"/>
          <w:spacing w:val="20"/>
          <w:sz w:val="24"/>
          <w:szCs w:val="24"/>
          <w:lang w:eastAsia="pl-PL"/>
        </w:rPr>
        <w:t>/Realizatora Projektu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z obowiązku prowadzenia wyodrębnionej</w:t>
      </w:r>
      <w:r w:rsidR="00486A53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 </w:t>
      </w:r>
      <w:r w:rsidR="009347F4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7C664A">
        <w:rPr>
          <w:rFonts w:ascii="Arial" w:hAnsi="Arial" w:cs="Arial"/>
          <w:b/>
          <w:spacing w:val="20"/>
          <w:sz w:val="24"/>
          <w:szCs w:val="24"/>
          <w:lang w:eastAsia="pl-PL"/>
        </w:rPr>
        <w:t>wzoru</w:t>
      </w:r>
      <w:r w:rsidR="00240C11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9B130C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w </w:t>
      </w:r>
      <w:r w:rsidR="00240C11" w:rsidRPr="007C664A">
        <w:rPr>
          <w:rFonts w:ascii="Arial" w:hAnsi="Arial" w:cs="Arial"/>
          <w:spacing w:val="20"/>
          <w:sz w:val="24"/>
          <w:szCs w:val="24"/>
          <w:lang w:eastAsia="pl-PL"/>
        </w:rPr>
        <w:t>niniejsz</w:t>
      </w:r>
      <w:r w:rsidR="009B130C" w:rsidRPr="007C664A">
        <w:rPr>
          <w:rFonts w:ascii="Arial" w:hAnsi="Arial" w:cs="Arial"/>
          <w:spacing w:val="20"/>
          <w:sz w:val="24"/>
          <w:szCs w:val="24"/>
          <w:lang w:eastAsia="pl-PL"/>
        </w:rPr>
        <w:t>ym</w:t>
      </w:r>
      <w:r w:rsidR="00240C11" w:rsidRPr="007C664A">
        <w:rPr>
          <w:rFonts w:ascii="Arial" w:hAnsi="Arial" w:cs="Arial"/>
          <w:spacing w:val="20"/>
          <w:sz w:val="24"/>
          <w:szCs w:val="24"/>
          <w:lang w:eastAsia="pl-PL"/>
        </w:rPr>
        <w:t xml:space="preserve"> załącznik</w:t>
      </w:r>
      <w:r w:rsidR="009B130C" w:rsidRPr="007C664A">
        <w:rPr>
          <w:rFonts w:ascii="Arial" w:hAnsi="Arial" w:cs="Arial"/>
          <w:spacing w:val="20"/>
          <w:sz w:val="24"/>
          <w:szCs w:val="24"/>
          <w:lang w:eastAsia="pl-PL"/>
        </w:rPr>
        <w:t>u</w:t>
      </w:r>
      <w:r w:rsidR="00486A53" w:rsidRPr="007C664A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14:paraId="5515B371" w14:textId="77777777" w:rsidR="00C36224" w:rsidRPr="007B637D" w:rsidRDefault="00C36224" w:rsidP="007C66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14:paraId="3C91CCBE" w14:textId="77777777" w:rsidR="00E262D5" w:rsidRPr="007B637D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7B637D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14:paraId="406874EF" w14:textId="77777777" w:rsidR="00447D1B" w:rsidRPr="007B637D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lastRenderedPageBreak/>
        <w:t xml:space="preserve">Wzór </w:t>
      </w:r>
    </w:p>
    <w:p w14:paraId="025ABB7C" w14:textId="77777777"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14:paraId="6DD74289" w14:textId="77777777" w:rsidR="00447D1B" w:rsidRPr="007B637D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14:paraId="76206E57" w14:textId="77777777"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14:paraId="5535F804" w14:textId="77777777"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7B637D" w14:paraId="267F1513" w14:textId="77777777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1278876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EF14A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7C77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AB418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D74B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664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0C858AB1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265F4C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2D86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CD4343E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E5060A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4258D77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0FB0F449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985722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53792E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25CE501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CA249E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14:paraId="35EB7F4A" w14:textId="77777777"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Faktura korygująca (TAK/NI</w:t>
            </w:r>
            <w:r w:rsidR="00D67ADD"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E</w:t>
            </w: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)</w:t>
            </w:r>
          </w:p>
        </w:tc>
      </w:tr>
      <w:tr w:rsidR="00FC428C" w:rsidRPr="007B637D" w14:paraId="2C7E32B1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4582F8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5102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E9C9F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F4DC5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5115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7822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FA32C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7A866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331A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3ABE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B6A28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85ADD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6B160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38ED3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F1860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AF06E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A9397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D763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18</w:t>
            </w:r>
          </w:p>
        </w:tc>
      </w:tr>
      <w:tr w:rsidR="00FC428C" w:rsidRPr="007B637D" w14:paraId="384EDC5F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006B880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1: (nazwa)</w:t>
            </w:r>
          </w:p>
        </w:tc>
      </w:tr>
      <w:tr w:rsidR="00FC428C" w:rsidRPr="007B637D" w14:paraId="429AE7DD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469023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6541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54CFF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BB403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9BB07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CD6BF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B3DF6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8EA29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FFBCB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F888B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A07C5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DE1A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55ABC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AC371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CACEA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67311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D3175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32881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0ACB8BA7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BBDF482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59F64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4A77A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DC5A4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FC96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5F72E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C8D28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061A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EE0AE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24CFE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7B8A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84280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FF647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BDE24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D93D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E13E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E222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4C092C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4789224D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3DB9315A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A71F9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72B74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EEAC3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25A8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67D9F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229CCB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6087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ADE91B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56A83B71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72F5B18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2: (nazwa)</w:t>
            </w:r>
          </w:p>
        </w:tc>
      </w:tr>
      <w:tr w:rsidR="00FC428C" w:rsidRPr="007B637D" w14:paraId="0B1F323B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0EFD4F4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6CF2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D5D0C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B7325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1226F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6DADE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B4EDB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0FDF1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EF5BB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9F335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811D4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CAE4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C73F01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8AEF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D8DB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6206E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FEE4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5E55580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300C4DD5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6D6B68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65D7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CB66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4EB09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DA423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2A0C6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2A5A2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D2684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F8711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18849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4200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6E623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BAF3D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290506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B29E6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4C75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0253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4710CFD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101B4614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6312AB09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lastRenderedPageBreak/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385D1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595AD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FE7EC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52C3F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446C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8CF42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8023C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E8B959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08F0887F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15C3055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B6CFCC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4E915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2984F3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E44C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172B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AAA07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9965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788DF6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14:paraId="15773418" w14:textId="77777777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EB11FCB" w14:textId="77777777"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1D764E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5053B8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A89B5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5BA50F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D7E520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7DCAB4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D61935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B91DA7A" w14:textId="77777777"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</w:tbl>
    <w:p w14:paraId="191631EC" w14:textId="77777777" w:rsidR="00447D1B" w:rsidRPr="007B637D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  <w:t>Data sporządzenia:…………………..</w:t>
      </w:r>
    </w:p>
    <w:p w14:paraId="0385DCDE" w14:textId="77777777" w:rsidR="00447D1B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Opracował: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………………….</w:t>
      </w:r>
    </w:p>
    <w:p w14:paraId="4176D19E" w14:textId="77777777" w:rsidR="004A7B06" w:rsidRPr="007B637D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</w:p>
    <w:p w14:paraId="0654713F" w14:textId="77777777" w:rsidR="00A2335A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Zatwierdził: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……………….....</w:t>
      </w:r>
    </w:p>
    <w:p w14:paraId="70891F01" w14:textId="77777777" w:rsidR="00C36224" w:rsidRPr="007B637D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Powyższa tabela może być modyfikowana w zależności od specyfi</w:t>
      </w:r>
      <w:r w:rsidR="00E262D5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k</w:t>
      </w:r>
      <w:r w:rsidR="00D67ADD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acji danego źródła finansowani</w:t>
      </w:r>
      <w:r w:rsidR="0079740C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</w:t>
      </w:r>
    </w:p>
    <w:sectPr w:rsidR="00C36224" w:rsidRPr="007B637D" w:rsidSect="00CF7262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8A16" w14:textId="77777777" w:rsidR="002D6729" w:rsidRDefault="002D6729" w:rsidP="00323A37">
      <w:pPr>
        <w:spacing w:after="0" w:line="240" w:lineRule="auto"/>
      </w:pPr>
      <w:r>
        <w:separator/>
      </w:r>
    </w:p>
  </w:endnote>
  <w:endnote w:type="continuationSeparator" w:id="0">
    <w:p w14:paraId="645B4AD6" w14:textId="77777777" w:rsidR="002D6729" w:rsidRDefault="002D6729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AF66" w14:textId="3E117128"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12A7">
      <w:rPr>
        <w:noProof/>
      </w:rPr>
      <w:t>5</w:t>
    </w:r>
    <w:r>
      <w:fldChar w:fldCharType="end"/>
    </w:r>
  </w:p>
  <w:p w14:paraId="4FA6A1D0" w14:textId="77777777"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A25A1" w14:textId="77777777" w:rsidR="002D6729" w:rsidRDefault="002D6729" w:rsidP="00323A37">
      <w:pPr>
        <w:spacing w:after="0" w:line="240" w:lineRule="auto"/>
      </w:pPr>
      <w:r>
        <w:separator/>
      </w:r>
    </w:p>
  </w:footnote>
  <w:footnote w:type="continuationSeparator" w:id="0">
    <w:p w14:paraId="3AC977DF" w14:textId="77777777" w:rsidR="002D6729" w:rsidRDefault="002D6729" w:rsidP="00323A37">
      <w:pPr>
        <w:spacing w:after="0" w:line="240" w:lineRule="auto"/>
      </w:pPr>
      <w:r>
        <w:continuationSeparator/>
      </w:r>
    </w:p>
  </w:footnote>
  <w:footnote w:id="1">
    <w:p w14:paraId="06C7483D" w14:textId="77777777" w:rsidR="00E46015" w:rsidRPr="007B637D" w:rsidRDefault="00DE7D71" w:rsidP="00FD6473">
      <w:pPr>
        <w:pStyle w:val="Tekstprzypisudolnego"/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FD6473">
        <w:rPr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FD6473">
        <w:rPr>
          <w:rFonts w:ascii="Arial" w:hAnsi="Arial" w:cs="Arial"/>
          <w:color w:val="000000"/>
          <w:sz w:val="16"/>
          <w:szCs w:val="16"/>
          <w:shd w:val="clear" w:color="auto" w:fill="FFFFFF"/>
        </w:rPr>
        <w:t>29 października 2021 r. </w:t>
      </w:r>
      <w:r w:rsidRPr="00FD6473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 (</w:t>
      </w:r>
      <w:hyperlink r:id="rId1" w:history="1"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</w:t>
        </w:r>
        <w:r w:rsidRPr="00FD6473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z </w:t>
        </w:r>
        <w:proofErr w:type="spellStart"/>
        <w:r w:rsidRPr="00FD6473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późn</w:t>
        </w:r>
        <w:proofErr w:type="spellEnd"/>
        <w:r w:rsidRPr="00FD6473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. zm.</w:t>
        </w:r>
      </w:hyperlink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)</w:t>
      </w:r>
      <w:r w:rsidR="00A07B28"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;</w:t>
      </w:r>
      <w:r w:rsidR="00FD647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07B28" w:rsidRPr="007B637D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  <w:r w:rsidR="00FD6473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="00E46015" w:rsidRPr="00FD6473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14:paraId="262B125F" w14:textId="77777777"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93FA" w14:textId="77777777"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5FDB7C8A" wp14:editId="0245A369">
          <wp:extent cx="5760720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7AC3" w14:textId="77777777" w:rsidR="00845661" w:rsidRPr="005829C3" w:rsidRDefault="00845661">
    <w:pPr>
      <w:pStyle w:val="Nagwek"/>
    </w:pPr>
    <w:r w:rsidRPr="005829C3">
      <w:rPr>
        <w:noProof/>
        <w:lang w:eastAsia="pl-PL"/>
      </w:rPr>
      <w:drawing>
        <wp:inline distT="0" distB="0" distL="0" distR="0" wp14:anchorId="449AAE7D" wp14:editId="7D24C5DA">
          <wp:extent cx="8572500" cy="607695"/>
          <wp:effectExtent l="0" t="0" r="0" b="1905"/>
          <wp:docPr id="3" name="Obraz 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357A9"/>
    <w:rsid w:val="000400CE"/>
    <w:rsid w:val="00042292"/>
    <w:rsid w:val="00044E01"/>
    <w:rsid w:val="00055F0F"/>
    <w:rsid w:val="000629CD"/>
    <w:rsid w:val="00066F29"/>
    <w:rsid w:val="000750FF"/>
    <w:rsid w:val="00097775"/>
    <w:rsid w:val="000B1B10"/>
    <w:rsid w:val="000D7130"/>
    <w:rsid w:val="00103E15"/>
    <w:rsid w:val="0010629D"/>
    <w:rsid w:val="001370CC"/>
    <w:rsid w:val="001514F9"/>
    <w:rsid w:val="001656E3"/>
    <w:rsid w:val="001730E4"/>
    <w:rsid w:val="001755CF"/>
    <w:rsid w:val="00186870"/>
    <w:rsid w:val="001C1DAA"/>
    <w:rsid w:val="001E02E9"/>
    <w:rsid w:val="001E43E3"/>
    <w:rsid w:val="00220235"/>
    <w:rsid w:val="00240C11"/>
    <w:rsid w:val="00265682"/>
    <w:rsid w:val="00297855"/>
    <w:rsid w:val="002A5ECB"/>
    <w:rsid w:val="002D6729"/>
    <w:rsid w:val="00304116"/>
    <w:rsid w:val="0031469E"/>
    <w:rsid w:val="0032016F"/>
    <w:rsid w:val="00323A37"/>
    <w:rsid w:val="00327407"/>
    <w:rsid w:val="00357BE5"/>
    <w:rsid w:val="00374CD7"/>
    <w:rsid w:val="0038591C"/>
    <w:rsid w:val="00385CB2"/>
    <w:rsid w:val="003A2F3E"/>
    <w:rsid w:val="003A6420"/>
    <w:rsid w:val="003C0132"/>
    <w:rsid w:val="003D28FA"/>
    <w:rsid w:val="003D6685"/>
    <w:rsid w:val="004036C0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43194"/>
    <w:rsid w:val="005505D0"/>
    <w:rsid w:val="0056606B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C664A"/>
    <w:rsid w:val="007D258B"/>
    <w:rsid w:val="007E59AA"/>
    <w:rsid w:val="007E7DCD"/>
    <w:rsid w:val="007F0817"/>
    <w:rsid w:val="008141C9"/>
    <w:rsid w:val="00814CD5"/>
    <w:rsid w:val="00823151"/>
    <w:rsid w:val="0084566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26F1E"/>
    <w:rsid w:val="009347F4"/>
    <w:rsid w:val="00934ECF"/>
    <w:rsid w:val="00952950"/>
    <w:rsid w:val="009B130C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8632C"/>
    <w:rsid w:val="00A931F1"/>
    <w:rsid w:val="00AA29C7"/>
    <w:rsid w:val="00AA3F88"/>
    <w:rsid w:val="00AD6D72"/>
    <w:rsid w:val="00B11529"/>
    <w:rsid w:val="00B15E49"/>
    <w:rsid w:val="00B25CB4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468FA"/>
    <w:rsid w:val="00C6267D"/>
    <w:rsid w:val="00C627B8"/>
    <w:rsid w:val="00C7023C"/>
    <w:rsid w:val="00CD0D40"/>
    <w:rsid w:val="00CE3CE1"/>
    <w:rsid w:val="00CF7262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D3716"/>
    <w:rsid w:val="00DE1C66"/>
    <w:rsid w:val="00DE7D71"/>
    <w:rsid w:val="00E021DB"/>
    <w:rsid w:val="00E122D7"/>
    <w:rsid w:val="00E22C02"/>
    <w:rsid w:val="00E262D5"/>
    <w:rsid w:val="00E35109"/>
    <w:rsid w:val="00E46015"/>
    <w:rsid w:val="00E612A7"/>
    <w:rsid w:val="00E72ADF"/>
    <w:rsid w:val="00EA19A0"/>
    <w:rsid w:val="00EC216A"/>
    <w:rsid w:val="00ED016B"/>
    <w:rsid w:val="00EE73F1"/>
    <w:rsid w:val="00EF27D0"/>
    <w:rsid w:val="00F52B38"/>
    <w:rsid w:val="00F7459A"/>
    <w:rsid w:val="00FA3BF3"/>
    <w:rsid w:val="00FB24B2"/>
    <w:rsid w:val="00FC428C"/>
    <w:rsid w:val="00FD6473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AE47A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4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E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E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6B2EA-0AFE-4B5B-8EE4-FA726BFC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950</Words>
  <Characters>5700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Dziuba, Ewelina</cp:lastModifiedBy>
  <cp:revision>2</cp:revision>
  <cp:lastPrinted>2021-11-25T13:32:00Z</cp:lastPrinted>
  <dcterms:created xsi:type="dcterms:W3CDTF">2024-07-22T13:35:00Z</dcterms:created>
  <dcterms:modified xsi:type="dcterms:W3CDTF">2024-07-22T13:35:00Z</dcterms:modified>
</cp:coreProperties>
</file>